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5F3" w:rsidRDefault="000B75F3" w:rsidP="00EF1B46">
      <w:pPr>
        <w:pStyle w:val="Bezmezer"/>
      </w:pPr>
    </w:p>
    <w:tbl>
      <w:tblPr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44"/>
      </w:tblGrid>
      <w:tr w:rsidR="000B75F3" w:rsidRPr="00AC54FC" w:rsidTr="004C5AE0">
        <w:trPr>
          <w:trHeight w:val="678"/>
        </w:trPr>
        <w:tc>
          <w:tcPr>
            <w:tcW w:w="9644" w:type="dxa"/>
            <w:shd w:val="clear" w:color="auto" w:fill="D9D9D9"/>
          </w:tcPr>
          <w:p w:rsidR="000B75F3" w:rsidRPr="00AC54FC" w:rsidRDefault="000B75F3" w:rsidP="00AC54FC">
            <w:pPr>
              <w:pStyle w:val="Bezmezer"/>
              <w:ind w:right="1"/>
              <w:jc w:val="center"/>
              <w:rPr>
                <w:b/>
                <w:sz w:val="16"/>
                <w:szCs w:val="16"/>
              </w:rPr>
            </w:pPr>
          </w:p>
          <w:p w:rsidR="000B75F3" w:rsidRPr="00AC54FC" w:rsidRDefault="000B75F3" w:rsidP="00AC54FC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SPECIFIKACE</w:t>
            </w:r>
            <w:r w:rsidRPr="00AC54F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 w:rsidRPr="00AC54FC">
              <w:rPr>
                <w:b/>
                <w:sz w:val="24"/>
                <w:szCs w:val="24"/>
              </w:rPr>
              <w:t xml:space="preserve"> </w:t>
            </w:r>
            <w:r w:rsidR="004C5AE0">
              <w:rPr>
                <w:b/>
                <w:sz w:val="24"/>
                <w:szCs w:val="24"/>
              </w:rPr>
              <w:t>EVAKUAČNÍ VÝTAH</w:t>
            </w:r>
          </w:p>
          <w:p w:rsidR="000B75F3" w:rsidRPr="00AC54FC" w:rsidRDefault="000B75F3" w:rsidP="00AC54FC">
            <w:pPr>
              <w:pStyle w:val="Bezmezer"/>
              <w:ind w:right="1"/>
              <w:jc w:val="center"/>
              <w:rPr>
                <w:b/>
                <w:sz w:val="16"/>
                <w:szCs w:val="16"/>
              </w:rPr>
            </w:pPr>
          </w:p>
        </w:tc>
      </w:tr>
      <w:tr w:rsidR="000B75F3" w:rsidRPr="00AC54FC" w:rsidTr="004C5AE0">
        <w:trPr>
          <w:trHeight w:val="205"/>
        </w:trPr>
        <w:tc>
          <w:tcPr>
            <w:tcW w:w="9644" w:type="dxa"/>
          </w:tcPr>
          <w:p w:rsidR="000B75F3" w:rsidRPr="00AC54FC" w:rsidRDefault="000B75F3" w:rsidP="004C5AE0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</w:p>
        </w:tc>
      </w:tr>
    </w:tbl>
    <w:p w:rsidR="000B75F3" w:rsidRDefault="000B75F3" w:rsidP="002D78BF">
      <w:pPr>
        <w:pStyle w:val="Bezmezer"/>
        <w:ind w:right="1"/>
      </w:pPr>
    </w:p>
    <w:tbl>
      <w:tblPr>
        <w:tblW w:w="10451" w:type="dxa"/>
        <w:tblInd w:w="5" w:type="dxa"/>
        <w:tblLook w:val="01E0" w:firstRow="1" w:lastRow="1" w:firstColumn="1" w:lastColumn="1" w:noHBand="0" w:noVBand="0"/>
      </w:tblPr>
      <w:tblGrid>
        <w:gridCol w:w="103"/>
        <w:gridCol w:w="1977"/>
        <w:gridCol w:w="6982"/>
        <w:gridCol w:w="1389"/>
      </w:tblGrid>
      <w:tr w:rsidR="00845CF7" w:rsidRPr="00FD1403" w:rsidTr="00845CF7">
        <w:trPr>
          <w:gridBefore w:val="1"/>
          <w:wBefore w:w="103" w:type="dxa"/>
          <w:trHeight w:val="396"/>
        </w:trPr>
        <w:tc>
          <w:tcPr>
            <w:tcW w:w="10348" w:type="dxa"/>
            <w:gridSpan w:val="3"/>
            <w:shd w:val="clear" w:color="auto" w:fill="F2F2F2"/>
            <w:vAlign w:val="center"/>
          </w:tcPr>
          <w:p w:rsidR="00845CF7" w:rsidRPr="004C5AE0" w:rsidRDefault="00845CF7" w:rsidP="004C5AE0">
            <w:pPr>
              <w:spacing w:line="240" w:lineRule="auto"/>
              <w:rPr>
                <w:b/>
                <w:sz w:val="20"/>
                <w:szCs w:val="20"/>
                <w:u w:val="single"/>
              </w:rPr>
            </w:pPr>
            <w:r w:rsidRPr="004C5AE0">
              <w:rPr>
                <w:b/>
                <w:sz w:val="20"/>
                <w:szCs w:val="20"/>
                <w:u w:val="single"/>
              </w:rPr>
              <w:t xml:space="preserve">POPIS </w:t>
            </w:r>
            <w:proofErr w:type="gramStart"/>
            <w:r w:rsidRPr="004C5AE0">
              <w:rPr>
                <w:b/>
                <w:sz w:val="20"/>
                <w:szCs w:val="20"/>
                <w:u w:val="single"/>
              </w:rPr>
              <w:t>VÝTAHU V.1. – PODROBNÁ</w:t>
            </w:r>
            <w:proofErr w:type="gramEnd"/>
            <w:r w:rsidRPr="004C5AE0">
              <w:rPr>
                <w:b/>
                <w:sz w:val="20"/>
                <w:szCs w:val="20"/>
                <w:u w:val="single"/>
              </w:rPr>
              <w:t xml:space="preserve"> SPECIFIKACE</w:t>
            </w:r>
          </w:p>
          <w:p w:rsidR="00F87A87" w:rsidRPr="00D47340" w:rsidRDefault="00F87A87" w:rsidP="00F87A87">
            <w:r w:rsidRPr="00D47340">
              <w:t xml:space="preserve"> dle požadavků </w:t>
            </w:r>
            <w:proofErr w:type="gramStart"/>
            <w:r w:rsidRPr="00D47340">
              <w:t>čl.9.6.5</w:t>
            </w:r>
            <w:proofErr w:type="gramEnd"/>
            <w:r w:rsidRPr="00D47340">
              <w:t xml:space="preserve"> ČSN 73 0802 musí :</w:t>
            </w:r>
          </w:p>
          <w:p w:rsidR="00F87A87" w:rsidRPr="00D47340" w:rsidRDefault="00F87A87" w:rsidP="00F87A87">
            <w:pPr>
              <w:tabs>
                <w:tab w:val="left" w:pos="284"/>
              </w:tabs>
            </w:pPr>
            <w:r w:rsidRPr="00D47340">
              <w:t xml:space="preserve"> být z výrobků třídy reakce na oheň A1 nebo A2, velikosti 110</w:t>
            </w:r>
            <w:r>
              <w:t>0</w:t>
            </w:r>
            <w:r w:rsidRPr="00D47340">
              <w:t>/210</w:t>
            </w:r>
            <w:r>
              <w:t>0</w:t>
            </w:r>
            <w:r w:rsidRPr="00D47340">
              <w:t xml:space="preserve"> </w:t>
            </w:r>
            <w:r>
              <w:t>mm</w:t>
            </w:r>
          </w:p>
          <w:p w:rsidR="00F87A87" w:rsidRPr="00845CF7" w:rsidRDefault="00F87A87" w:rsidP="00845CF7">
            <w:pPr>
              <w:pStyle w:val="Odstavecseseznamem"/>
              <w:spacing w:line="240" w:lineRule="auto"/>
              <w:ind w:hanging="360"/>
              <w:rPr>
                <w:b/>
                <w:sz w:val="20"/>
                <w:szCs w:val="20"/>
                <w:u w:val="single"/>
              </w:rPr>
            </w:pP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620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Značení:</w:t>
            </w:r>
          </w:p>
        </w:tc>
        <w:tc>
          <w:tcPr>
            <w:tcW w:w="6982" w:type="dxa"/>
            <w:vAlign w:val="center"/>
          </w:tcPr>
          <w:p w:rsidR="00845CF7" w:rsidRPr="00330E07" w:rsidRDefault="00A17D06" w:rsidP="00A17D06">
            <w:pPr>
              <w:spacing w:line="240" w:lineRule="auto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                                                       </w:t>
            </w:r>
            <w:r w:rsidR="00845CF7" w:rsidRPr="00330E07">
              <w:rPr>
                <w:rFonts w:cs="Tahoma"/>
                <w:b/>
                <w:sz w:val="20"/>
                <w:szCs w:val="20"/>
              </w:rPr>
              <w:t>Výtah V1</w:t>
            </w:r>
            <w:r w:rsidR="00330E07" w:rsidRPr="00330E07">
              <w:rPr>
                <w:rFonts w:cs="Tahoma"/>
                <w:b/>
                <w:sz w:val="20"/>
                <w:szCs w:val="20"/>
              </w:rPr>
              <w:t xml:space="preserve"> - EVAKUAČNÍ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Typ: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C11F7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sz w:val="20"/>
                <w:szCs w:val="20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trakční výtahy </w:t>
            </w:r>
            <w:r w:rsidRPr="00FD1403">
              <w:rPr>
                <w:rFonts w:cs="Cambria Math"/>
                <w:color w:val="000000"/>
                <w:sz w:val="20"/>
                <w:szCs w:val="20"/>
                <w:lang w:eastAsia="cs-CZ"/>
              </w:rPr>
              <w:t>‐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dle ČSN EN 81</w:t>
            </w:r>
            <w:r w:rsidRPr="00FD1403">
              <w:rPr>
                <w:rFonts w:cs="Cambria Math"/>
                <w:color w:val="000000"/>
                <w:sz w:val="20"/>
                <w:szCs w:val="20"/>
                <w:lang w:eastAsia="cs-CZ"/>
              </w:rPr>
              <w:t>‐</w:t>
            </w:r>
            <w:r w:rsidR="00A17D06">
              <w:rPr>
                <w:rFonts w:cs="Tahoma"/>
                <w:color w:val="000000"/>
                <w:sz w:val="20"/>
                <w:szCs w:val="20"/>
                <w:lang w:eastAsia="cs-CZ"/>
              </w:rPr>
              <w:t>20</w:t>
            </w:r>
            <w:r w:rsidRPr="00FD1403">
              <w:rPr>
                <w:rFonts w:cs="Tahoma"/>
                <w:sz w:val="20"/>
                <w:szCs w:val="20"/>
              </w:rPr>
              <w:t xml:space="preserve">, ekonomické, trakční lanové </w:t>
            </w:r>
            <w:proofErr w:type="spellStart"/>
            <w:r w:rsidRPr="00FD1403">
              <w:rPr>
                <w:rFonts w:cs="Tahoma"/>
                <w:sz w:val="20"/>
                <w:szCs w:val="20"/>
              </w:rPr>
              <w:t>bezstrojovnové</w:t>
            </w:r>
            <w:proofErr w:type="spellEnd"/>
            <w:r w:rsidRPr="00FD1403">
              <w:rPr>
                <w:rFonts w:cs="Tahoma"/>
                <w:sz w:val="20"/>
                <w:szCs w:val="20"/>
              </w:rPr>
              <w:t xml:space="preserve"> výtahy s typovým certifikátem (s minimálním počtem startů 200 000 / </w:t>
            </w:r>
            <w:proofErr w:type="gramStart"/>
            <w:r w:rsidRPr="00FD1403">
              <w:rPr>
                <w:rFonts w:cs="Tahoma"/>
                <w:sz w:val="20"/>
                <w:szCs w:val="20"/>
              </w:rPr>
              <w:t>rok</w:t>
            </w:r>
            <w:r w:rsidR="000C6123">
              <w:rPr>
                <w:rFonts w:cs="Tahoma"/>
                <w:sz w:val="20"/>
                <w:szCs w:val="20"/>
              </w:rPr>
              <w:t>,</w:t>
            </w:r>
            <w:r w:rsidRPr="00FD1403">
              <w:rPr>
                <w:rFonts w:cs="Tahoma"/>
                <w:sz w:val="20"/>
                <w:szCs w:val="20"/>
              </w:rPr>
              <w:t>)</w:t>
            </w:r>
            <w:proofErr w:type="gramEnd"/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Třída: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I. dle ČSN ISO 4190</w:t>
            </w:r>
            <w:r w:rsidRPr="00FD1403">
              <w:rPr>
                <w:rFonts w:cs="Cambria Math"/>
                <w:color w:val="000000"/>
                <w:sz w:val="20"/>
                <w:szCs w:val="20"/>
                <w:lang w:eastAsia="cs-CZ"/>
              </w:rPr>
              <w:t>‐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Pohon: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C114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bezpřevodový stroj umístěný v šachtě s frekvenčním řízením otáček </w:t>
            </w:r>
            <w:r w:rsidR="00C11460">
              <w:rPr>
                <w:rFonts w:cs="Tahoma"/>
                <w:color w:val="000000"/>
                <w:sz w:val="20"/>
                <w:szCs w:val="20"/>
                <w:lang w:eastAsia="cs-CZ"/>
              </w:rPr>
              <w:t>–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C11460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jedná se o </w:t>
            </w:r>
            <w:proofErr w:type="spellStart"/>
            <w:r w:rsidR="00C11460">
              <w:rPr>
                <w:rFonts w:cs="Tahoma"/>
                <w:color w:val="000000"/>
                <w:sz w:val="20"/>
                <w:szCs w:val="20"/>
                <w:lang w:eastAsia="cs-CZ"/>
              </w:rPr>
              <w:t>bezstrojovnový</w:t>
            </w:r>
            <w:proofErr w:type="spellEnd"/>
            <w:r w:rsidR="00C11460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výtah, který umožňuje pouze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manuální</w:t>
            </w:r>
            <w:r w:rsidR="00C11460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nouzové </w:t>
            </w:r>
            <w:proofErr w:type="spellStart"/>
            <w:r w:rsidR="00C11460">
              <w:rPr>
                <w:rFonts w:cs="Calibri"/>
                <w:color w:val="000000"/>
                <w:sz w:val="20"/>
                <w:szCs w:val="20"/>
                <w:lang w:eastAsia="cs-CZ"/>
              </w:rPr>
              <w:t>odbrždění</w:t>
            </w:r>
            <w:proofErr w:type="spellEnd"/>
            <w:r w:rsidR="00C11460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a tím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posun kabiny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Nosnost: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D920F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V1 –</w:t>
            </w:r>
            <w:r w:rsidR="00F87A87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cca </w:t>
            </w:r>
            <w:r w:rsidR="00A706BF">
              <w:rPr>
                <w:rFonts w:cs="Tahoma"/>
                <w:color w:val="000000"/>
                <w:sz w:val="20"/>
                <w:szCs w:val="20"/>
                <w:lang w:eastAsia="cs-CZ"/>
              </w:rPr>
              <w:t>1275 kg / 17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osob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Dopravní rychlost: </w:t>
            </w:r>
          </w:p>
        </w:tc>
        <w:tc>
          <w:tcPr>
            <w:tcW w:w="6982" w:type="dxa"/>
            <w:vAlign w:val="center"/>
          </w:tcPr>
          <w:p w:rsidR="00845CF7" w:rsidRDefault="00F87A87" w:rsidP="00F87A8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Ideální </w:t>
            </w:r>
            <w:bookmarkStart w:id="0" w:name="_GoBack"/>
            <w:bookmarkEnd w:id="0"/>
            <w:r w:rsidR="00845CF7"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1,</w:t>
            </w: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6 </w:t>
            </w:r>
            <w:r w:rsidR="00845CF7"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m / sec.</w:t>
            </w:r>
          </w:p>
          <w:p w:rsidR="00F87A87" w:rsidRPr="00F87A87" w:rsidRDefault="00F87A87" w:rsidP="00F87A8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87A87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Doba jízdy do nejvyššího </w:t>
            </w:r>
            <w:proofErr w:type="gramStart"/>
            <w:r w:rsidRPr="00F87A87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podlaží  2,5</w:t>
            </w:r>
            <w:proofErr w:type="gramEnd"/>
            <w:r w:rsidRPr="00F87A87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 min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Zdvih: </w:t>
            </w:r>
          </w:p>
        </w:tc>
        <w:tc>
          <w:tcPr>
            <w:tcW w:w="6982" w:type="dxa"/>
            <w:vAlign w:val="center"/>
          </w:tcPr>
          <w:p w:rsidR="00845CF7" w:rsidRPr="00F87A87" w:rsidRDefault="00845CF7" w:rsidP="00F87A8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FF0000"/>
                <w:sz w:val="20"/>
                <w:szCs w:val="20"/>
                <w:lang w:eastAsia="cs-CZ"/>
              </w:rPr>
            </w:pPr>
            <w:r w:rsidRPr="00DF4412">
              <w:rPr>
                <w:rFonts w:cs="Tahoma"/>
                <w:sz w:val="20"/>
                <w:szCs w:val="20"/>
                <w:lang w:eastAsia="cs-CZ"/>
              </w:rPr>
              <w:t xml:space="preserve">V1 – </w:t>
            </w:r>
            <w:r w:rsidR="00DF4412" w:rsidRPr="00DF4412">
              <w:rPr>
                <w:rFonts w:cs="Tahoma"/>
                <w:sz w:val="20"/>
                <w:szCs w:val="20"/>
                <w:lang w:eastAsia="cs-CZ"/>
              </w:rPr>
              <w:t>25,85</w:t>
            </w:r>
            <w:r w:rsidRPr="00DF4412">
              <w:rPr>
                <w:rFonts w:cs="Tahoma"/>
                <w:sz w:val="20"/>
                <w:szCs w:val="20"/>
                <w:lang w:eastAsia="cs-CZ"/>
              </w:rPr>
              <w:t xml:space="preserve">m  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Počet stanic, nástupišť:</w:t>
            </w:r>
          </w:p>
        </w:tc>
        <w:tc>
          <w:tcPr>
            <w:tcW w:w="6982" w:type="dxa"/>
            <w:vAlign w:val="center"/>
          </w:tcPr>
          <w:p w:rsidR="00845CF7" w:rsidRPr="00FD1403" w:rsidRDefault="00330E07" w:rsidP="00D920F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>V1 – 10,</w:t>
            </w:r>
            <w:r w:rsidR="00F87A87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</w:t>
            </w: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>11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Značení stanic: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D920F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>V1</w:t>
            </w:r>
            <w:r w:rsidR="00F87A87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     </w:t>
            </w: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- 1,</w:t>
            </w:r>
            <w:r w:rsidR="00330E07">
              <w:rPr>
                <w:rFonts w:cs="Tahoma"/>
                <w:color w:val="000000"/>
                <w:sz w:val="20"/>
                <w:szCs w:val="20"/>
                <w:lang w:eastAsia="cs-CZ"/>
              </w:rPr>
              <w:t>1,</w:t>
            </w: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2, 3, 4, 5</w:t>
            </w:r>
            <w:r w:rsidR="00330E07">
              <w:rPr>
                <w:rFonts w:cs="Tahoma"/>
                <w:color w:val="000000"/>
                <w:sz w:val="20"/>
                <w:szCs w:val="20"/>
                <w:lang w:eastAsia="cs-CZ"/>
              </w:rPr>
              <w:t>,6,7,8,9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Výchozí stanice: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Napájecí soustava:</w:t>
            </w:r>
          </w:p>
        </w:tc>
        <w:tc>
          <w:tcPr>
            <w:tcW w:w="6982" w:type="dxa"/>
            <w:vAlign w:val="center"/>
          </w:tcPr>
          <w:p w:rsidR="00845CF7" w:rsidRPr="00F87A87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87A87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3 NPE 50Hz 400V/TN</w:t>
            </w:r>
            <w:r w:rsidRPr="00F87A87">
              <w:rPr>
                <w:rFonts w:cs="Cambria Math"/>
                <w:b/>
                <w:color w:val="000000"/>
                <w:sz w:val="20"/>
                <w:szCs w:val="20"/>
                <w:lang w:eastAsia="cs-CZ"/>
              </w:rPr>
              <w:t>‐</w:t>
            </w:r>
            <w:r w:rsidRPr="00F87A87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S</w:t>
            </w:r>
          </w:p>
          <w:p w:rsidR="00DF4412" w:rsidRDefault="00F87A87" w:rsidP="00DF441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87A87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Výkon cca 7 kW, jmenovitý proud 25 A, </w:t>
            </w:r>
            <w:proofErr w:type="gramStart"/>
            <w:r w:rsidRPr="00F87A87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záběhový  cca</w:t>
            </w:r>
            <w:proofErr w:type="gramEnd"/>
            <w:r w:rsidRPr="00F87A87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 36 A</w:t>
            </w:r>
          </w:p>
          <w:p w:rsidR="00DF4412" w:rsidRPr="00DF4412" w:rsidRDefault="00DF4412" w:rsidP="00DF44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DF4412">
              <w:rPr>
                <w:b/>
              </w:rPr>
              <w:t xml:space="preserve">zajištění </w:t>
            </w:r>
            <w:proofErr w:type="spellStart"/>
            <w:r w:rsidRPr="00DF4412">
              <w:rPr>
                <w:b/>
              </w:rPr>
              <w:t>dodávkuy</w:t>
            </w:r>
            <w:proofErr w:type="spellEnd"/>
            <w:r w:rsidRPr="00DF4412">
              <w:rPr>
                <w:b/>
              </w:rPr>
              <w:t xml:space="preserve"> </w:t>
            </w:r>
            <w:proofErr w:type="spellStart"/>
            <w:r w:rsidRPr="00DF4412">
              <w:rPr>
                <w:b/>
              </w:rPr>
              <w:t>el.energie</w:t>
            </w:r>
            <w:proofErr w:type="spellEnd"/>
            <w:r w:rsidRPr="00DF4412">
              <w:rPr>
                <w:b/>
              </w:rPr>
              <w:t xml:space="preserve"> podle </w:t>
            </w:r>
            <w:proofErr w:type="gramStart"/>
            <w:r w:rsidRPr="00DF4412">
              <w:rPr>
                <w:b/>
              </w:rPr>
              <w:t>čl.12.9</w:t>
            </w:r>
            <w:proofErr w:type="gramEnd"/>
            <w:r w:rsidRPr="00DF4412">
              <w:rPr>
                <w:b/>
              </w:rPr>
              <w:t xml:space="preserve"> ČSN 73 0802 po dobu nejméně 45 minut (náhradní zdroj),</w:t>
            </w:r>
          </w:p>
          <w:p w:rsidR="00DF4412" w:rsidRPr="00FD1403" w:rsidRDefault="00DF4412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Elektrické kabely: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C11F7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elektrické kabely pro osobní výtahy S</w:t>
            </w:r>
            <w:r w:rsidR="00C11F71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 NULOVOU 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HOŘLAVOSTÍ (tzv. </w:t>
            </w:r>
            <w:proofErr w:type="spellStart"/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bezhalogenová</w:t>
            </w:r>
            <w:proofErr w:type="spellEnd"/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kabeláž)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9062" w:type="dxa"/>
            <w:gridSpan w:val="3"/>
            <w:shd w:val="clear" w:color="auto" w:fill="F2F2F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bCs/>
                <w:color w:val="000000"/>
                <w:sz w:val="20"/>
                <w:szCs w:val="20"/>
                <w:lang w:eastAsia="cs-CZ"/>
              </w:rPr>
              <w:t>ŠACHTA: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Rozměr šachty </w:t>
            </w:r>
            <w:r w:rsidR="00D920F6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(</w:t>
            </w: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šíře x hloubka): </w:t>
            </w:r>
          </w:p>
        </w:tc>
        <w:tc>
          <w:tcPr>
            <w:tcW w:w="6982" w:type="dxa"/>
            <w:vAlign w:val="center"/>
          </w:tcPr>
          <w:p w:rsidR="00845CF7" w:rsidRPr="00FD1403" w:rsidRDefault="00A706BF" w:rsidP="00F11BB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V1 - </w:t>
            </w:r>
            <w:r w:rsidR="00330E07">
              <w:rPr>
                <w:rFonts w:cs="Tahoma"/>
                <w:color w:val="000000"/>
                <w:sz w:val="20"/>
                <w:szCs w:val="20"/>
                <w:lang w:eastAsia="cs-CZ"/>
              </w:rPr>
              <w:t>1</w:t>
            </w:r>
            <w:r w:rsidR="00F11BBF">
              <w:rPr>
                <w:rFonts w:cs="Tahoma"/>
                <w:color w:val="000000"/>
                <w:sz w:val="20"/>
                <w:szCs w:val="20"/>
                <w:lang w:eastAsia="cs-CZ"/>
              </w:rPr>
              <w:t>650</w:t>
            </w:r>
            <w:r w:rsidR="00845CF7"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(</w:t>
            </w:r>
            <w:proofErr w:type="gramStart"/>
            <w:r w:rsidR="00845CF7"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mm)  x </w:t>
            </w:r>
            <w:r w:rsidR="00E871AA">
              <w:rPr>
                <w:rFonts w:cs="Tahoma"/>
                <w:color w:val="000000"/>
                <w:sz w:val="20"/>
                <w:szCs w:val="20"/>
                <w:lang w:eastAsia="cs-CZ"/>
              </w:rPr>
              <w:t>2</w:t>
            </w:r>
            <w:r w:rsidR="00F11BBF">
              <w:rPr>
                <w:rFonts w:cs="Tahoma"/>
                <w:color w:val="000000"/>
                <w:sz w:val="20"/>
                <w:szCs w:val="20"/>
                <w:lang w:eastAsia="cs-CZ"/>
              </w:rPr>
              <w:t>610</w:t>
            </w:r>
            <w:proofErr w:type="gramEnd"/>
            <w:r w:rsidR="00845CF7"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(mm)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lastRenderedPageBreak/>
              <w:t xml:space="preserve">Hloubka prohlubně šachty: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E871A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V1 - </w:t>
            </w:r>
            <w:r w:rsidR="00C11F71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předpoklad </w:t>
            </w:r>
            <w:r w:rsidR="00F11BBF">
              <w:rPr>
                <w:rFonts w:cs="Tahoma"/>
                <w:color w:val="000000"/>
                <w:sz w:val="20"/>
                <w:szCs w:val="20"/>
                <w:lang w:eastAsia="cs-CZ"/>
              </w:rPr>
              <w:t>1310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(mm)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Horní přejezd: </w:t>
            </w:r>
          </w:p>
        </w:tc>
        <w:tc>
          <w:tcPr>
            <w:tcW w:w="6982" w:type="dxa"/>
            <w:vAlign w:val="center"/>
          </w:tcPr>
          <w:p w:rsidR="00C11F71" w:rsidRPr="00F87A87" w:rsidRDefault="00845CF7" w:rsidP="00C11F7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FF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V1 </w:t>
            </w:r>
            <w:r w:rsidR="00C11F71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- dle výrobce, </w:t>
            </w:r>
            <w:r w:rsidR="00C11F71" w:rsidRPr="00DF4412">
              <w:rPr>
                <w:rFonts w:cs="Tahoma"/>
                <w:sz w:val="20"/>
                <w:szCs w:val="20"/>
                <w:lang w:eastAsia="cs-CZ"/>
              </w:rPr>
              <w:t>předpoklad</w:t>
            </w:r>
            <w:r w:rsidR="00F11BBF">
              <w:rPr>
                <w:rFonts w:cs="Tahoma"/>
                <w:sz w:val="20"/>
                <w:szCs w:val="20"/>
                <w:lang w:eastAsia="cs-CZ"/>
              </w:rPr>
              <w:t xml:space="preserve"> </w:t>
            </w:r>
            <w:r w:rsidR="00DF4412" w:rsidRPr="00DF4412">
              <w:rPr>
                <w:rFonts w:cs="Tahoma"/>
                <w:sz w:val="20"/>
                <w:szCs w:val="20"/>
                <w:lang w:eastAsia="cs-CZ"/>
              </w:rPr>
              <w:t>4m</w:t>
            </w:r>
          </w:p>
          <w:p w:rsidR="00845CF7" w:rsidRPr="00FD1403" w:rsidRDefault="0034293B" w:rsidP="00C11F7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845CF7"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Vždy po spodní hranu montážních ok.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Provedení šachty: </w:t>
            </w:r>
          </w:p>
        </w:tc>
        <w:tc>
          <w:tcPr>
            <w:tcW w:w="6982" w:type="dxa"/>
            <w:vAlign w:val="center"/>
          </w:tcPr>
          <w:p w:rsidR="00845CF7" w:rsidRPr="00FD1403" w:rsidRDefault="00330E07" w:rsidP="003E3C0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Betonové prolévané tvárnice </w:t>
            </w:r>
            <w:proofErr w:type="gramStart"/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>tl.300</w:t>
            </w:r>
            <w:proofErr w:type="gramEnd"/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mm + zateplení</w:t>
            </w:r>
            <w:r w:rsidR="00DF4412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180 mm minerální izolace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Prostředí: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dle ČSN 33 200, teplota +5 až +40°C </w:t>
            </w:r>
          </w:p>
          <w:p w:rsidR="00845CF7" w:rsidRPr="00FD1403" w:rsidRDefault="00845CF7" w:rsidP="00D920F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(nutno zajistit větrání a vyhřívání šach</w:t>
            </w:r>
            <w:r w:rsidR="00D920F6">
              <w:rPr>
                <w:rFonts w:cs="Tahoma"/>
                <w:color w:val="000000"/>
                <w:sz w:val="20"/>
                <w:szCs w:val="20"/>
                <w:lang w:eastAsia="cs-CZ"/>
              </w:rPr>
              <w:t>ty</w:t>
            </w: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(SOUČÁST DODÁVKY VÝTAHU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)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9062" w:type="dxa"/>
            <w:gridSpan w:val="3"/>
            <w:shd w:val="clear" w:color="auto" w:fill="F2F2F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bCs/>
                <w:color w:val="000000"/>
                <w:sz w:val="20"/>
                <w:szCs w:val="20"/>
                <w:lang w:eastAsia="cs-CZ"/>
              </w:rPr>
              <w:t>STROJOVNA: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Umístění: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v hlavě šachty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9062" w:type="dxa"/>
            <w:gridSpan w:val="3"/>
            <w:shd w:val="clear" w:color="auto" w:fill="F2F2F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bCs/>
                <w:color w:val="000000"/>
                <w:sz w:val="20"/>
                <w:szCs w:val="20"/>
                <w:lang w:eastAsia="cs-CZ"/>
              </w:rPr>
              <w:t>KABINA: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 xml:space="preserve">Počet vstupů: </w:t>
            </w:r>
          </w:p>
        </w:tc>
        <w:tc>
          <w:tcPr>
            <w:tcW w:w="6982" w:type="dxa"/>
            <w:vAlign w:val="center"/>
          </w:tcPr>
          <w:p w:rsidR="00845CF7" w:rsidRPr="00FD1403" w:rsidRDefault="00330E07" w:rsidP="00330E0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sz w:val="20"/>
                <w:szCs w:val="20"/>
                <w:lang w:eastAsia="cs-CZ"/>
              </w:rPr>
            </w:pPr>
            <w:r>
              <w:rPr>
                <w:rFonts w:cs="Tahoma"/>
                <w:sz w:val="20"/>
                <w:szCs w:val="20"/>
                <w:lang w:eastAsia="cs-CZ"/>
              </w:rPr>
              <w:t>2</w:t>
            </w:r>
            <w:r w:rsidR="00845CF7" w:rsidRPr="00FD1403">
              <w:rPr>
                <w:rFonts w:cs="Tahoma"/>
                <w:sz w:val="20"/>
                <w:szCs w:val="20"/>
                <w:lang w:eastAsia="cs-CZ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="00845CF7" w:rsidRPr="00FD1403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průchozí </w:t>
            </w:r>
            <w:r w:rsidR="00845CF7" w:rsidRPr="00FD1403">
              <w:rPr>
                <w:sz w:val="20"/>
                <w:szCs w:val="20"/>
              </w:rPr>
              <w:t xml:space="preserve"> klec</w:t>
            </w:r>
            <w:proofErr w:type="gramEnd"/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Rozměr kabiny (šíře x hloubka x výška):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D920F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V1 - </w:t>
            </w:r>
            <w:r w:rsidR="00330E07">
              <w:rPr>
                <w:rFonts w:cs="Tahoma"/>
                <w:color w:val="000000"/>
                <w:sz w:val="20"/>
                <w:szCs w:val="20"/>
                <w:lang w:eastAsia="cs-CZ"/>
              </w:rPr>
              <w:t>11</w:t>
            </w:r>
            <w:r w:rsidR="00D920F6">
              <w:rPr>
                <w:rFonts w:cs="Tahoma"/>
                <w:color w:val="000000"/>
                <w:sz w:val="20"/>
                <w:szCs w:val="20"/>
                <w:lang w:eastAsia="cs-CZ"/>
              </w:rPr>
              <w:t>00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(mm) x </w:t>
            </w:r>
            <w:r w:rsidR="00330E07">
              <w:rPr>
                <w:rFonts w:cs="Tahoma"/>
                <w:color w:val="000000"/>
                <w:sz w:val="20"/>
                <w:szCs w:val="20"/>
                <w:lang w:eastAsia="cs-CZ"/>
              </w:rPr>
              <w:t>21</w:t>
            </w:r>
            <w:r w:rsidR="00D920F6">
              <w:rPr>
                <w:rFonts w:cs="Tahoma"/>
                <w:color w:val="000000"/>
                <w:sz w:val="20"/>
                <w:szCs w:val="20"/>
                <w:lang w:eastAsia="cs-CZ"/>
              </w:rPr>
              <w:t>00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(</w:t>
            </w:r>
            <w:proofErr w:type="gramStart"/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mm) x  2 200</w:t>
            </w:r>
            <w:proofErr w:type="gramEnd"/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(mm)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Stěny kabiny: </w:t>
            </w:r>
          </w:p>
        </w:tc>
        <w:tc>
          <w:tcPr>
            <w:tcW w:w="6982" w:type="dxa"/>
            <w:vAlign w:val="center"/>
          </w:tcPr>
          <w:p w:rsidR="00D920F6" w:rsidRDefault="00845CF7" w:rsidP="00D920F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ocelové lamely obložené strukturovanou nerezovou ocelí  </w:t>
            </w:r>
            <w:r w:rsidR="0034293B">
              <w:rPr>
                <w:rFonts w:cs="Calibri"/>
                <w:color w:val="000000"/>
                <w:sz w:val="20"/>
                <w:szCs w:val="20"/>
                <w:lang w:eastAsia="cs-CZ"/>
              </w:rPr>
              <w:t>(</w:t>
            </w:r>
            <w:proofErr w:type="spellStart"/>
            <w:r w:rsidR="0034293B">
              <w:rPr>
                <w:rFonts w:cs="Calibri"/>
                <w:color w:val="000000"/>
                <w:sz w:val="20"/>
                <w:szCs w:val="20"/>
                <w:lang w:eastAsia="cs-CZ"/>
              </w:rPr>
              <w:t>Linen</w:t>
            </w:r>
            <w:proofErr w:type="spellEnd"/>
            <w:r w:rsidR="0034293B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)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v</w:t>
            </w:r>
            <w:r w:rsidR="0034293B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e vertikálním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liniovém provedení</w:t>
            </w:r>
          </w:p>
          <w:p w:rsidR="00845CF7" w:rsidRPr="00FD1403" w:rsidRDefault="00845CF7" w:rsidP="00D920F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zadní stěna prosklená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>Osvětlení :</w:t>
            </w:r>
            <w:proofErr w:type="gramEnd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2031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podhledový strop </w:t>
            </w:r>
            <w:r w:rsidR="00B93289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O15 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v nerezovém provedení</w:t>
            </w:r>
            <w:r w:rsidR="00B93289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(</w:t>
            </w:r>
            <w:proofErr w:type="spellStart"/>
            <w:r w:rsidR="00B93289">
              <w:rPr>
                <w:rFonts w:cs="Tahoma"/>
                <w:color w:val="000000"/>
                <w:sz w:val="20"/>
                <w:szCs w:val="20"/>
                <w:lang w:eastAsia="cs-CZ"/>
              </w:rPr>
              <w:t>Linen</w:t>
            </w:r>
            <w:proofErr w:type="spellEnd"/>
            <w:r w:rsidR="00B93289">
              <w:rPr>
                <w:rFonts w:cs="Tahoma"/>
                <w:color w:val="000000"/>
                <w:sz w:val="20"/>
                <w:szCs w:val="20"/>
                <w:lang w:eastAsia="cs-CZ"/>
              </w:rPr>
              <w:t>)</w:t>
            </w:r>
            <w:r w:rsidR="002031D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s </w:t>
            </w:r>
            <w:proofErr w:type="gramStart"/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úsporným</w:t>
            </w:r>
            <w:proofErr w:type="gramEnd"/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B93289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LED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osvětlením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>Podlaha :</w:t>
            </w:r>
            <w:proofErr w:type="gramEnd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6982" w:type="dxa"/>
            <w:vAlign w:val="center"/>
          </w:tcPr>
          <w:p w:rsidR="00845CF7" w:rsidRPr="00FD1403" w:rsidRDefault="003E3C0F" w:rsidP="003E3C0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ALTRO – dodá a položí objednatel – zhotovitel zajistí přípravu, </w:t>
            </w:r>
            <w:r w:rsidR="00845CF7" w:rsidRPr="00FD1403">
              <w:rPr>
                <w:rFonts w:cs="Arial"/>
                <w:sz w:val="20"/>
                <w:szCs w:val="20"/>
              </w:rPr>
              <w:t xml:space="preserve">ohraničená nerezovými </w:t>
            </w:r>
            <w:proofErr w:type="spellStart"/>
            <w:r w:rsidR="00845CF7" w:rsidRPr="00FD1403">
              <w:rPr>
                <w:rFonts w:cs="Arial"/>
                <w:sz w:val="20"/>
                <w:szCs w:val="20"/>
              </w:rPr>
              <w:t>okopovými</w:t>
            </w:r>
            <w:proofErr w:type="spellEnd"/>
            <w:r w:rsidR="00845CF7" w:rsidRPr="00FD1403">
              <w:rPr>
                <w:rFonts w:cs="Arial"/>
                <w:sz w:val="20"/>
                <w:szCs w:val="20"/>
              </w:rPr>
              <w:t xml:space="preserve"> lištami po celém obvodu kabiny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Kabinový tlačítkový </w:t>
            </w:r>
            <w:proofErr w:type="gramStart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>ovladač :</w:t>
            </w:r>
            <w:proofErr w:type="gramEnd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2031D3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D1403">
              <w:rPr>
                <w:rFonts w:asciiTheme="minorHAnsi" w:hAnsiTheme="minorHAnsi" w:cs="Tahoma"/>
                <w:sz w:val="20"/>
                <w:szCs w:val="20"/>
              </w:rPr>
              <w:t xml:space="preserve">Na boční stěně v celé výšce kabiny s kovovými tlačítky ANTIVANDAL </w:t>
            </w:r>
            <w:r w:rsidRPr="00FD1403">
              <w:rPr>
                <w:rFonts w:asciiTheme="minorHAnsi" w:hAnsiTheme="minorHAnsi" w:cs="Calibri"/>
                <w:sz w:val="20"/>
                <w:szCs w:val="20"/>
              </w:rPr>
              <w:t xml:space="preserve">s indikací záznamu </w:t>
            </w:r>
            <w:proofErr w:type="gramStart"/>
            <w:r w:rsidRPr="00FD1403">
              <w:rPr>
                <w:rFonts w:asciiTheme="minorHAnsi" w:hAnsiTheme="minorHAnsi" w:cs="Calibri"/>
                <w:sz w:val="20"/>
                <w:szCs w:val="20"/>
              </w:rPr>
              <w:t xml:space="preserve">navolení, </w:t>
            </w:r>
            <w:r w:rsidRPr="00FD1403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FD1403">
              <w:rPr>
                <w:rFonts w:asciiTheme="minorHAnsi" w:hAnsiTheme="minorHAnsi"/>
                <w:sz w:val="20"/>
                <w:szCs w:val="20"/>
              </w:rPr>
              <w:t>se</w:t>
            </w:r>
            <w:proofErr w:type="gramEnd"/>
            <w:r w:rsidRPr="00FD1403">
              <w:rPr>
                <w:rFonts w:asciiTheme="minorHAnsi" w:hAnsiTheme="minorHAnsi"/>
                <w:sz w:val="20"/>
                <w:szCs w:val="20"/>
              </w:rPr>
              <w:t xml:space="preserve"> signalizací přetížení kabiny </w:t>
            </w:r>
            <w:r w:rsidRPr="00FD1403">
              <w:rPr>
                <w:rFonts w:asciiTheme="minorHAnsi" w:hAnsiTheme="minorHAnsi" w:cs="Calibri"/>
                <w:sz w:val="20"/>
                <w:szCs w:val="20"/>
              </w:rPr>
              <w:t>(světelná a zvuková)</w:t>
            </w:r>
            <w:r w:rsidRPr="00FD1403">
              <w:rPr>
                <w:rFonts w:asciiTheme="minorHAnsi" w:hAnsiTheme="minorHAnsi"/>
                <w:sz w:val="20"/>
                <w:szCs w:val="20"/>
              </w:rPr>
              <w:t>, s polohovou a směrovou signalizací</w:t>
            </w:r>
            <w:r w:rsidRPr="00FD1403">
              <w:rPr>
                <w:rFonts w:asciiTheme="minorHAnsi" w:hAnsiTheme="minorHAnsi" w:cs="Calibri"/>
                <w:sz w:val="20"/>
                <w:szCs w:val="20"/>
              </w:rPr>
              <w:t xml:space="preserve">, s </w:t>
            </w:r>
            <w:r w:rsidRPr="00FD1403">
              <w:rPr>
                <w:rFonts w:asciiTheme="minorHAnsi" w:hAnsiTheme="minorHAnsi"/>
                <w:sz w:val="20"/>
                <w:szCs w:val="20"/>
              </w:rPr>
              <w:t xml:space="preserve">hlasovou signalizací pater, s reliéfním a BRAILOVÝM písmem přímo na tlačítku, s extra tlačítky pro prodlouženou volbu otvírání a zavírání dveří, s klíčovými přepínači pro prioritní volbu ovládání kabiny výtahu a </w:t>
            </w:r>
            <w:r w:rsidRPr="00FD1403">
              <w:rPr>
                <w:rStyle w:val="c401"/>
                <w:rFonts w:asciiTheme="minorHAnsi" w:hAnsiTheme="minorHAnsi"/>
                <w:color w:val="auto"/>
                <w:szCs w:val="20"/>
              </w:rPr>
              <w:t>uvedení výtahu mimo provoz v</w:t>
            </w:r>
            <w:r w:rsidR="0045415C">
              <w:rPr>
                <w:rStyle w:val="c401"/>
                <w:rFonts w:asciiTheme="minorHAnsi" w:hAnsiTheme="minorHAnsi"/>
                <w:color w:val="auto"/>
                <w:szCs w:val="20"/>
              </w:rPr>
              <w:t> </w:t>
            </w:r>
            <w:r w:rsidRPr="00FD1403">
              <w:rPr>
                <w:rStyle w:val="c401"/>
                <w:rFonts w:asciiTheme="minorHAnsi" w:hAnsiTheme="minorHAnsi"/>
                <w:color w:val="auto"/>
                <w:szCs w:val="20"/>
              </w:rPr>
              <w:t xml:space="preserve">kabině; </w:t>
            </w:r>
            <w:r w:rsidRPr="00FD1403">
              <w:rPr>
                <w:rFonts w:asciiTheme="minorHAnsi" w:hAnsiTheme="minorHAnsi"/>
                <w:sz w:val="20"/>
                <w:szCs w:val="20"/>
              </w:rPr>
              <w:t xml:space="preserve">indukční smyčka; </w:t>
            </w:r>
            <w:r w:rsidR="00A84201">
              <w:rPr>
                <w:rFonts w:asciiTheme="minorHAnsi" w:hAnsiTheme="minorHAnsi"/>
                <w:sz w:val="20"/>
                <w:szCs w:val="20"/>
              </w:rPr>
              <w:t>spojení</w:t>
            </w:r>
            <w:r w:rsidRPr="00FD1403">
              <w:rPr>
                <w:rFonts w:asciiTheme="minorHAnsi" w:hAnsiTheme="minorHAnsi"/>
                <w:sz w:val="20"/>
                <w:szCs w:val="20"/>
              </w:rPr>
              <w:t xml:space="preserve"> mezi kabinou, ostrahou a dispečinkem dodavatele dle servisní smlouvy</w:t>
            </w:r>
            <w:r w:rsidR="00A84201">
              <w:rPr>
                <w:rFonts w:asciiTheme="minorHAnsi" w:hAnsiTheme="minorHAnsi"/>
                <w:sz w:val="20"/>
                <w:szCs w:val="20"/>
              </w:rPr>
              <w:t xml:space="preserve"> = </w:t>
            </w:r>
            <w:r w:rsidR="00D920F6">
              <w:rPr>
                <w:rFonts w:asciiTheme="minorHAnsi" w:hAnsiTheme="minorHAnsi"/>
                <w:sz w:val="20"/>
                <w:szCs w:val="20"/>
              </w:rPr>
              <w:t xml:space="preserve">zavedení </w:t>
            </w:r>
            <w:proofErr w:type="spellStart"/>
            <w:proofErr w:type="gramStart"/>
            <w:r w:rsidR="00D920F6">
              <w:rPr>
                <w:rFonts w:asciiTheme="minorHAnsi" w:hAnsiTheme="minorHAnsi"/>
                <w:sz w:val="20"/>
                <w:szCs w:val="20"/>
              </w:rPr>
              <w:t>tel.linky</w:t>
            </w:r>
            <w:proofErr w:type="spellEnd"/>
            <w:proofErr w:type="gramEnd"/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Madlo: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330E0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ANO, kruhové </w:t>
            </w:r>
            <w:r w:rsidR="00D417B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K3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v ner</w:t>
            </w:r>
            <w:r w:rsidR="00D417B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ezovém (lesk) provedení umístěné na </w:t>
            </w:r>
            <w:r w:rsidR="008E5349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zadní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stěně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>Zrcadlo :</w:t>
            </w:r>
            <w:proofErr w:type="gramEnd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6982" w:type="dxa"/>
            <w:vAlign w:val="center"/>
          </w:tcPr>
          <w:p w:rsidR="00845CF7" w:rsidRPr="00FD1403" w:rsidRDefault="008E5349" w:rsidP="00330E0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cs="Tahoma"/>
                <w:color w:val="000000"/>
                <w:sz w:val="20"/>
                <w:szCs w:val="20"/>
                <w:lang w:eastAsia="cs-CZ"/>
              </w:rPr>
              <w:t>ANO</w:t>
            </w:r>
            <w:r w:rsidR="00845CF7"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, velkoformátové bezpečnostní umístěné na </w:t>
            </w:r>
            <w:r w:rsidR="00330E07">
              <w:rPr>
                <w:rFonts w:cs="Calibri"/>
                <w:color w:val="000000"/>
                <w:sz w:val="20"/>
                <w:szCs w:val="20"/>
                <w:lang w:eastAsia="cs-CZ"/>
              </w:rPr>
              <w:t>zadní</w:t>
            </w:r>
            <w:r w:rsidR="00845CF7"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stěně kabiny naproti kabinovému ovladači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Sedátko: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ANO, v nerezovém provedení, umístěné </w:t>
            </w:r>
            <w:r w:rsidR="008F19C7">
              <w:rPr>
                <w:rFonts w:cs="Tahoma"/>
                <w:color w:val="000000"/>
                <w:sz w:val="20"/>
                <w:szCs w:val="20"/>
                <w:lang w:eastAsia="cs-CZ"/>
              </w:rPr>
              <w:t>V dosahu (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vedle</w:t>
            </w:r>
            <w:r w:rsidR="008F19C7">
              <w:rPr>
                <w:rFonts w:cs="Tahoma"/>
                <w:color w:val="000000"/>
                <w:sz w:val="20"/>
                <w:szCs w:val="20"/>
                <w:lang w:eastAsia="cs-CZ"/>
              </w:rPr>
              <w:t>)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ovládacího</w:t>
            </w:r>
            <w:r w:rsidR="008F19C7">
              <w:rPr>
                <w:rFonts w:cs="Tahoma"/>
                <w:color w:val="000000"/>
                <w:sz w:val="20"/>
                <w:szCs w:val="20"/>
                <w:lang w:eastAsia="cs-CZ"/>
              </w:rPr>
              <w:t xml:space="preserve"> panelu</w:t>
            </w:r>
            <w:r w:rsidRPr="00FD1403">
              <w:rPr>
                <w:rFonts w:cs="Tahoma"/>
                <w:color w:val="000000"/>
                <w:sz w:val="20"/>
                <w:szCs w:val="20"/>
                <w:lang w:eastAsia="cs-CZ"/>
              </w:rPr>
              <w:t>.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sz w:val="20"/>
                <w:szCs w:val="20"/>
                <w:lang w:eastAsia="cs-CZ"/>
              </w:rPr>
            </w:pPr>
            <w:r w:rsidRPr="00FD1403">
              <w:rPr>
                <w:rStyle w:val="c401"/>
                <w:rFonts w:asciiTheme="minorHAnsi" w:hAnsiTheme="minorHAnsi" w:cs="Arial"/>
                <w:b/>
                <w:szCs w:val="20"/>
              </w:rPr>
              <w:t>Doplňky:</w:t>
            </w:r>
          </w:p>
        </w:tc>
        <w:tc>
          <w:tcPr>
            <w:tcW w:w="6982" w:type="dxa"/>
            <w:vAlign w:val="center"/>
          </w:tcPr>
          <w:p w:rsidR="00845CF7" w:rsidRPr="00FD1403" w:rsidRDefault="0076042E" w:rsidP="008F19C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Arial"/>
                <w:sz w:val="20"/>
                <w:szCs w:val="20"/>
              </w:rPr>
            </w:pPr>
            <w:r>
              <w:rPr>
                <w:rStyle w:val="c401"/>
                <w:rFonts w:asciiTheme="minorHAnsi" w:hAnsiTheme="minorHAnsi" w:cs="Arial"/>
                <w:szCs w:val="20"/>
              </w:rPr>
              <w:t xml:space="preserve">axiální </w:t>
            </w:r>
            <w:r w:rsidR="00845CF7" w:rsidRPr="00FD1403">
              <w:rPr>
                <w:rStyle w:val="c401"/>
                <w:rFonts w:asciiTheme="minorHAnsi" w:hAnsiTheme="minorHAnsi" w:cs="Arial"/>
                <w:szCs w:val="20"/>
              </w:rPr>
              <w:t xml:space="preserve">ventilátor, </w:t>
            </w:r>
            <w:r>
              <w:rPr>
                <w:rStyle w:val="c401"/>
                <w:rFonts w:asciiTheme="minorHAnsi" w:hAnsiTheme="minorHAnsi" w:cs="Arial"/>
                <w:szCs w:val="20"/>
              </w:rPr>
              <w:t xml:space="preserve">směr proudění vzduchu (standardně ven) </w:t>
            </w:r>
            <w:r w:rsidR="00845CF7" w:rsidRPr="00FD1403">
              <w:rPr>
                <w:rStyle w:val="c401"/>
                <w:rFonts w:asciiTheme="minorHAnsi" w:hAnsiTheme="minorHAnsi" w:cs="Arial"/>
                <w:szCs w:val="20"/>
              </w:rPr>
              <w:t>min.</w:t>
            </w:r>
            <w:r w:rsidR="008F19C7">
              <w:rPr>
                <w:rStyle w:val="c401"/>
                <w:rFonts w:asciiTheme="minorHAnsi" w:hAnsiTheme="minorHAnsi" w:cs="Arial"/>
                <w:szCs w:val="20"/>
              </w:rPr>
              <w:t xml:space="preserve"> </w:t>
            </w:r>
            <w:r w:rsidR="00845CF7" w:rsidRPr="00FD1403">
              <w:rPr>
                <w:rStyle w:val="c401"/>
                <w:rFonts w:asciiTheme="minorHAnsi" w:hAnsiTheme="minorHAnsi" w:cs="Arial"/>
                <w:szCs w:val="20"/>
              </w:rPr>
              <w:t>120 m</w:t>
            </w:r>
            <w:r w:rsidR="00845CF7" w:rsidRPr="00FD1403">
              <w:rPr>
                <w:rStyle w:val="c401"/>
                <w:rFonts w:asciiTheme="minorHAnsi" w:hAnsiTheme="minorHAnsi" w:cs="Arial"/>
                <w:szCs w:val="20"/>
                <w:vertAlign w:val="superscript"/>
              </w:rPr>
              <w:t>3</w:t>
            </w:r>
            <w:r w:rsidR="00845CF7" w:rsidRPr="00FD1403">
              <w:rPr>
                <w:rStyle w:val="c401"/>
                <w:rFonts w:asciiTheme="minorHAnsi" w:hAnsiTheme="minorHAnsi" w:cs="Arial"/>
                <w:szCs w:val="20"/>
              </w:rPr>
              <w:t>/h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9062" w:type="dxa"/>
            <w:gridSpan w:val="3"/>
            <w:shd w:val="clear" w:color="auto" w:fill="F2F2F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-Bold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-Bold"/>
                <w:b/>
                <w:bCs/>
                <w:color w:val="000000"/>
                <w:sz w:val="20"/>
                <w:szCs w:val="20"/>
                <w:lang w:eastAsia="cs-CZ"/>
              </w:rPr>
              <w:t>KABINOVÉ DVEŘE: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Typ: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Arial Narrow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automatické stranou</w:t>
            </w:r>
            <w:r w:rsidR="008F19C7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suvné </w:t>
            </w:r>
            <w:r w:rsidR="008F19C7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levé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2</w:t>
            </w:r>
            <w:r w:rsidRPr="00FD1403">
              <w:rPr>
                <w:rFonts w:cs="Cambria Math"/>
                <w:color w:val="000000"/>
                <w:sz w:val="20"/>
                <w:szCs w:val="20"/>
                <w:lang w:eastAsia="cs-CZ"/>
              </w:rPr>
              <w:t>‐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k</w:t>
            </w:r>
            <w:r w:rsidRPr="00FD1403">
              <w:rPr>
                <w:rFonts w:cs="Arial Narrow"/>
                <w:color w:val="000000"/>
                <w:sz w:val="20"/>
                <w:szCs w:val="20"/>
                <w:lang w:eastAsia="cs-CZ"/>
              </w:rPr>
              <w:t>ří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dl</w:t>
            </w:r>
            <w:r w:rsidRPr="00FD1403">
              <w:rPr>
                <w:rFonts w:cs="Arial Narrow"/>
                <w:color w:val="000000"/>
                <w:sz w:val="20"/>
                <w:szCs w:val="20"/>
                <w:lang w:eastAsia="cs-CZ"/>
              </w:rPr>
              <w:t xml:space="preserve">é s minimálním počtem startů 400 000 za rok, s rychlostí otvírání min. 500mm/s  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743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lastRenderedPageBreak/>
              <w:t xml:space="preserve">Světlý rozměr dveří  (šíře x výška): </w:t>
            </w:r>
          </w:p>
        </w:tc>
        <w:tc>
          <w:tcPr>
            <w:tcW w:w="6982" w:type="dxa"/>
            <w:vAlign w:val="center"/>
          </w:tcPr>
          <w:p w:rsidR="00845CF7" w:rsidRPr="00FD1403" w:rsidRDefault="008F19C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V1 - </w:t>
            </w:r>
            <w:r w:rsidR="00330E07">
              <w:rPr>
                <w:rFonts w:cs="Calibri"/>
                <w:color w:val="000000"/>
                <w:sz w:val="20"/>
                <w:szCs w:val="20"/>
                <w:lang w:eastAsia="cs-CZ"/>
              </w:rPr>
              <w:t>900</w:t>
            </w:r>
            <w:r w:rsidR="00845CF7"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(mm) x 2 000 (mm)</w:t>
            </w:r>
          </w:p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Provedení: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F19C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Strukturovaný nerez plech - panely z jednoho kusu plechu</w:t>
            </w:r>
            <w:r w:rsidR="0076042E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o minimální tloušťce 1 mm</w:t>
            </w:r>
            <w:r w:rsidR="008F19C7">
              <w:rPr>
                <w:rFonts w:cs="Calibri"/>
                <w:color w:val="000000"/>
                <w:sz w:val="20"/>
                <w:szCs w:val="20"/>
                <w:lang w:eastAsia="cs-CZ"/>
              </w:rPr>
              <w:t>,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vysoce odolné </w:t>
            </w:r>
            <w:r w:rsidR="008F19C7">
              <w:rPr>
                <w:rFonts w:cs="Calibri"/>
                <w:color w:val="000000"/>
                <w:sz w:val="20"/>
                <w:szCs w:val="20"/>
                <w:lang w:eastAsia="cs-CZ"/>
              </w:rPr>
              <w:t>zesílené hliníkové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prahy dveří s minimální únosností 500 kg.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bCs/>
                <w:sz w:val="20"/>
                <w:szCs w:val="20"/>
              </w:rPr>
            </w:pPr>
            <w:r w:rsidRPr="00FD1403">
              <w:rPr>
                <w:b/>
                <w:bCs/>
                <w:sz w:val="20"/>
                <w:szCs w:val="20"/>
              </w:rPr>
              <w:t>Doplňky: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Style w:val="c401"/>
                <w:rFonts w:asciiTheme="minorHAnsi" w:hAnsiTheme="minorHAnsi" w:cs="Arial"/>
                <w:szCs w:val="20"/>
              </w:rPr>
            </w:pPr>
            <w:r w:rsidRPr="00FD1403">
              <w:rPr>
                <w:rStyle w:val="c401"/>
                <w:rFonts w:asciiTheme="minorHAnsi" w:hAnsiTheme="minorHAnsi" w:cs="Arial"/>
                <w:szCs w:val="20"/>
              </w:rPr>
              <w:t>kabinové dveře vybaveny omezovačem zavírající síly</w:t>
            </w:r>
          </w:p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0"/>
                <w:szCs w:val="20"/>
              </w:rPr>
            </w:pPr>
            <w:r w:rsidRPr="00FD1403">
              <w:rPr>
                <w:rFonts w:cs="Arial"/>
                <w:sz w:val="20"/>
                <w:szCs w:val="20"/>
              </w:rPr>
              <w:t>celoplošná bezpečnostní světelná lišta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9062" w:type="dxa"/>
            <w:gridSpan w:val="3"/>
            <w:shd w:val="clear" w:color="auto" w:fill="F2F2F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-Bold"/>
                <w:b/>
                <w:bCs/>
                <w:color w:val="000000"/>
                <w:sz w:val="20"/>
                <w:szCs w:val="20"/>
                <w:lang w:eastAsia="cs-CZ"/>
              </w:rPr>
              <w:t>ŠACHETNÍ DVEŘE: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Typ: </w:t>
            </w:r>
          </w:p>
        </w:tc>
        <w:tc>
          <w:tcPr>
            <w:tcW w:w="6982" w:type="dxa"/>
            <w:vAlign w:val="center"/>
          </w:tcPr>
          <w:p w:rsidR="00845CF7" w:rsidRPr="00FD1403" w:rsidRDefault="00E17921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Arial Narrow"/>
                <w:color w:val="000000"/>
                <w:sz w:val="20"/>
                <w:szCs w:val="20"/>
                <w:lang w:eastAsia="cs-CZ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cs-CZ"/>
              </w:rPr>
              <w:t>automatické stranové levé</w:t>
            </w:r>
            <w:r w:rsidR="00845CF7"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2</w:t>
            </w:r>
            <w:r w:rsidR="00845CF7" w:rsidRPr="00FD1403">
              <w:rPr>
                <w:rFonts w:cs="Cambria Math"/>
                <w:color w:val="000000"/>
                <w:sz w:val="20"/>
                <w:szCs w:val="20"/>
                <w:lang w:eastAsia="cs-CZ"/>
              </w:rPr>
              <w:t>‐</w:t>
            </w:r>
            <w:r w:rsidR="00845CF7"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k</w:t>
            </w:r>
            <w:r w:rsidR="00845CF7" w:rsidRPr="00FD1403">
              <w:rPr>
                <w:rFonts w:cs="Arial Narrow"/>
                <w:color w:val="000000"/>
                <w:sz w:val="20"/>
                <w:szCs w:val="20"/>
                <w:lang w:eastAsia="cs-CZ"/>
              </w:rPr>
              <w:t>ří</w:t>
            </w:r>
            <w:r w:rsidR="00845CF7"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dl</w:t>
            </w:r>
            <w:r w:rsidR="00845CF7" w:rsidRPr="00FD1403">
              <w:rPr>
                <w:rFonts w:cs="Arial Narrow"/>
                <w:color w:val="000000"/>
                <w:sz w:val="20"/>
                <w:szCs w:val="20"/>
                <w:lang w:eastAsia="cs-CZ"/>
              </w:rPr>
              <w:t>é v provedení ANTIVAND</w:t>
            </w:r>
            <w:r w:rsidR="00A762FA">
              <w:rPr>
                <w:rFonts w:cs="Arial Narrow"/>
                <w:color w:val="000000"/>
                <w:sz w:val="20"/>
                <w:szCs w:val="20"/>
                <w:lang w:eastAsia="cs-CZ"/>
              </w:rPr>
              <w:t>AL dle ČSN EN 81 – 71, kat. 1</w:t>
            </w:r>
          </w:p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Arial Narrow"/>
                <w:color w:val="000000"/>
                <w:sz w:val="20"/>
                <w:szCs w:val="20"/>
                <w:lang w:eastAsia="cs-CZ"/>
              </w:rPr>
              <w:t>s minimální</w:t>
            </w:r>
            <w:r w:rsidR="00E02678">
              <w:rPr>
                <w:rFonts w:cs="Arial Narrow"/>
                <w:color w:val="000000"/>
                <w:sz w:val="20"/>
                <w:szCs w:val="20"/>
                <w:lang w:eastAsia="cs-CZ"/>
              </w:rPr>
              <w:t>m počtem startů 400 000 za rok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74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Světlý rozměr dveří  (šíře x výška): </w:t>
            </w:r>
          </w:p>
        </w:tc>
        <w:tc>
          <w:tcPr>
            <w:tcW w:w="6982" w:type="dxa"/>
            <w:vAlign w:val="center"/>
          </w:tcPr>
          <w:p w:rsidR="00845CF7" w:rsidRPr="00FD1403" w:rsidRDefault="00E17921" w:rsidP="00330E0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V1 - </w:t>
            </w:r>
            <w:r w:rsidR="00330E07">
              <w:rPr>
                <w:rFonts w:cs="Calibri"/>
                <w:color w:val="000000"/>
                <w:sz w:val="20"/>
                <w:szCs w:val="20"/>
                <w:lang w:eastAsia="cs-CZ"/>
              </w:rPr>
              <w:t>90</w:t>
            </w:r>
            <w:r w:rsidR="00D920F6">
              <w:rPr>
                <w:rFonts w:cs="Calibri"/>
                <w:color w:val="000000"/>
                <w:sz w:val="20"/>
                <w:szCs w:val="20"/>
                <w:lang w:eastAsia="cs-CZ"/>
              </w:rPr>
              <w:t>0 (mm) x 2 000 (mm)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Provedení: 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E1792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Strukturovaný nerez plech, vzor plátno</w:t>
            </w:r>
            <w:r w:rsidR="00E17921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(</w:t>
            </w:r>
            <w:proofErr w:type="spellStart"/>
            <w:r w:rsidR="00E17921">
              <w:rPr>
                <w:rFonts w:cs="Calibri"/>
                <w:color w:val="000000"/>
                <w:sz w:val="20"/>
                <w:szCs w:val="20"/>
                <w:lang w:eastAsia="cs-CZ"/>
              </w:rPr>
              <w:t>Linen</w:t>
            </w:r>
            <w:proofErr w:type="spellEnd"/>
            <w:r w:rsidR="00E17921">
              <w:rPr>
                <w:rFonts w:cs="Calibri"/>
                <w:color w:val="000000"/>
                <w:sz w:val="20"/>
                <w:szCs w:val="20"/>
                <w:lang w:eastAsia="cs-CZ"/>
              </w:rPr>
              <w:t>)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- panely z jednoho kusu plechu</w:t>
            </w:r>
            <w:r w:rsidR="00E02678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o minimální tl. plechu 1 mm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, vysoce odolné </w:t>
            </w:r>
            <w:r w:rsidR="00E17921">
              <w:rPr>
                <w:rFonts w:cs="Calibri"/>
                <w:color w:val="000000"/>
                <w:sz w:val="20"/>
                <w:szCs w:val="20"/>
                <w:lang w:eastAsia="cs-CZ"/>
              </w:rPr>
              <w:t>zesílené hliníkové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 prahy dveří s minimální únosností 500 kg 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Požární odolnost: </w:t>
            </w:r>
          </w:p>
        </w:tc>
        <w:tc>
          <w:tcPr>
            <w:tcW w:w="6982" w:type="dxa"/>
            <w:vAlign w:val="center"/>
          </w:tcPr>
          <w:p w:rsidR="00845CF7" w:rsidRPr="00FD1403" w:rsidRDefault="004665B6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cs-CZ"/>
              </w:rPr>
              <w:t>viz PBŘ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9062" w:type="dxa"/>
            <w:gridSpan w:val="3"/>
            <w:shd w:val="clear" w:color="auto" w:fill="F2F2F2"/>
            <w:vAlign w:val="center"/>
          </w:tcPr>
          <w:p w:rsidR="00845CF7" w:rsidRPr="00FD1403" w:rsidRDefault="00845CF7" w:rsidP="00845C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-Bold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Calibri-Bold"/>
                <w:b/>
                <w:bCs/>
                <w:color w:val="000000"/>
                <w:sz w:val="20"/>
                <w:szCs w:val="20"/>
                <w:lang w:eastAsia="cs-CZ"/>
              </w:rPr>
              <w:t>ŘÍZENÍ A ELEKTRO VÝBAVA</w:t>
            </w:r>
            <w:r w:rsidRPr="00FD1403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Druh řízení: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cs-CZ"/>
              </w:rPr>
            </w:pPr>
            <w:r w:rsidRPr="00FD1403">
              <w:rPr>
                <w:rFonts w:cs="Calibri"/>
                <w:sz w:val="20"/>
                <w:szCs w:val="20"/>
                <w:lang w:eastAsia="cs-CZ"/>
              </w:rPr>
              <w:t xml:space="preserve">mikroprocesorové tlačítkové, </w:t>
            </w:r>
            <w:r w:rsidRPr="00FD1403">
              <w:rPr>
                <w:sz w:val="20"/>
                <w:szCs w:val="20"/>
              </w:rPr>
              <w:t>obousměrné sběrné řízení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Servisní panel výtahu:</w:t>
            </w:r>
          </w:p>
        </w:tc>
        <w:tc>
          <w:tcPr>
            <w:tcW w:w="6982" w:type="dxa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cs="Tahoma"/>
                <w:sz w:val="20"/>
                <w:szCs w:val="20"/>
                <w:lang w:eastAsia="cs-CZ"/>
              </w:rPr>
            </w:pPr>
            <w:r w:rsidRPr="00FD1403">
              <w:rPr>
                <w:sz w:val="20"/>
                <w:szCs w:val="20"/>
              </w:rPr>
              <w:t>umístěný na stěně v nejvyšším nástupišti</w:t>
            </w: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</w:pPr>
            <w:r w:rsidRPr="00FD1403">
              <w:rPr>
                <w:rFonts w:cs="Tahoma"/>
                <w:b/>
                <w:color w:val="000000"/>
                <w:sz w:val="20"/>
                <w:szCs w:val="20"/>
                <w:lang w:eastAsia="cs-CZ"/>
              </w:rPr>
              <w:t>Systém nouzového vyproštění:</w:t>
            </w:r>
          </w:p>
        </w:tc>
        <w:tc>
          <w:tcPr>
            <w:tcW w:w="6982" w:type="dxa"/>
            <w:vAlign w:val="center"/>
          </w:tcPr>
          <w:p w:rsidR="00845CF7" w:rsidRDefault="00ED79AD" w:rsidP="00ED79A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výtah bude vybaven automatickým</w:t>
            </w:r>
            <w:r w:rsidR="00845CF7" w:rsidRPr="00FD1403">
              <w:rPr>
                <w:rFonts w:cs="Arial"/>
                <w:sz w:val="20"/>
                <w:szCs w:val="20"/>
              </w:rPr>
              <w:t xml:space="preserve"> vyprošťovacím zařízením, u kterého bude možné v případě výpadku elektrického </w:t>
            </w:r>
            <w:r>
              <w:rPr>
                <w:rFonts w:cs="Arial"/>
                <w:sz w:val="20"/>
                <w:szCs w:val="20"/>
              </w:rPr>
              <w:t>proudu</w:t>
            </w:r>
            <w:r w:rsidR="00845CF7" w:rsidRPr="00FD1403">
              <w:rPr>
                <w:rFonts w:cs="Arial"/>
                <w:sz w:val="20"/>
                <w:szCs w:val="20"/>
              </w:rPr>
              <w:t>, vyprostit „uvíznuté“ osoby jednoduchým zásahem proškolených osob.</w:t>
            </w:r>
            <w:r>
              <w:rPr>
                <w:rFonts w:cs="Arial"/>
                <w:sz w:val="20"/>
                <w:szCs w:val="20"/>
              </w:rPr>
              <w:t xml:space="preserve"> Při poruše nelze, jedná se o bezpečnost!</w:t>
            </w:r>
          </w:p>
          <w:p w:rsidR="00251D96" w:rsidRDefault="00251D96" w:rsidP="00251D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</w:pPr>
            <w:r>
              <w:t>V</w:t>
            </w:r>
            <w:r w:rsidRPr="00D47340">
              <w:t xml:space="preserve"> případě ohrožení objektu požárem umožnit sjetí klece do určité stanice buď impulsem automatického </w:t>
            </w:r>
            <w:proofErr w:type="gramStart"/>
            <w:r w:rsidRPr="00D47340">
              <w:t>hlásiče nebo</w:t>
            </w:r>
            <w:proofErr w:type="gramEnd"/>
            <w:r w:rsidRPr="00D47340">
              <w:t xml:space="preserve"> přivoláním pomocí klíčového spínače, výtah musí zůstat vyřazen z normálního provozu a být připraven pro evakuaci pomocí zvláštního ovládání výtahové klece</w:t>
            </w:r>
          </w:p>
          <w:p w:rsidR="00251D96" w:rsidRDefault="00251D96" w:rsidP="00251D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</w:pPr>
          </w:p>
          <w:p w:rsidR="00251D96" w:rsidRPr="00D47340" w:rsidRDefault="00251D96" w:rsidP="00251D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</w:pPr>
            <w:r>
              <w:t>S</w:t>
            </w:r>
            <w:r w:rsidRPr="00D47340">
              <w:t>oučástí návrhu evakuačního výtahu je stanovení odpovědných osob (trvalé služby) ovládajících toto zařízení v případě vzniku požáru v objektu, pokud nelze toto určit, musí být v prostoru CHÚC (zpravidla v 1.NP) instalován „klíčový tresor požární ochrany“.</w:t>
            </w:r>
          </w:p>
          <w:p w:rsidR="00251D96" w:rsidRPr="00251D96" w:rsidRDefault="00251D96" w:rsidP="00251D9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</w:pPr>
          </w:p>
        </w:tc>
      </w:tr>
      <w:tr w:rsidR="00845CF7" w:rsidRPr="00FD1403" w:rsidTr="00845CF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89" w:type="dxa"/>
          <w:trHeight w:val="567"/>
        </w:trPr>
        <w:tc>
          <w:tcPr>
            <w:tcW w:w="2080" w:type="dxa"/>
            <w:gridSpan w:val="2"/>
            <w:vAlign w:val="center"/>
          </w:tcPr>
          <w:p w:rsidR="00845CF7" w:rsidRPr="00FD1403" w:rsidRDefault="00845CF7" w:rsidP="00845CF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>Elektrovýbava</w:t>
            </w:r>
            <w:proofErr w:type="spellEnd"/>
            <w:r w:rsidRPr="00FD1403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: </w:t>
            </w:r>
          </w:p>
        </w:tc>
        <w:tc>
          <w:tcPr>
            <w:tcW w:w="6982" w:type="dxa"/>
            <w:vAlign w:val="center"/>
          </w:tcPr>
          <w:p w:rsidR="00330E07" w:rsidRPr="00330E07" w:rsidRDefault="00330E07" w:rsidP="000E4D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</w:pPr>
            <w:r w:rsidRPr="00330E07"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>Napojení výtahu na náhradní zdroj</w:t>
            </w:r>
            <w:r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gramStart"/>
            <w:r>
              <w:rPr>
                <w:rFonts w:cs="Calibri"/>
                <w:b/>
                <w:color w:val="000000"/>
                <w:sz w:val="20"/>
                <w:szCs w:val="20"/>
                <w:lang w:eastAsia="cs-CZ"/>
              </w:rPr>
              <w:t>umístěný v 1.PP</w:t>
            </w:r>
            <w:proofErr w:type="gramEnd"/>
          </w:p>
          <w:p w:rsidR="00845CF7" w:rsidRDefault="00845CF7" w:rsidP="000E4D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vážící zařízení proti přetížení, revizní jízda, STOP tlačítko na střeše kabiny;  STOP tlačítko v prohlubni šachty, úsporné zářivkové osvětlení šachty</w:t>
            </w:r>
            <w:r w:rsidRPr="00FD1403">
              <w:rPr>
                <w:rFonts w:cs="Arial"/>
                <w:sz w:val="20"/>
                <w:szCs w:val="20"/>
              </w:rPr>
              <w:t xml:space="preserve">;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>tepelná ochrana motoru stroje, venkovní kovové tlačítkové ovladače v nástupišti s indika</w:t>
            </w:r>
            <w:r w:rsidR="003168D4">
              <w:rPr>
                <w:rFonts w:cs="Calibri"/>
                <w:color w:val="000000"/>
                <w:sz w:val="20"/>
                <w:szCs w:val="20"/>
                <w:lang w:eastAsia="cs-CZ"/>
              </w:rPr>
              <w:t>cí volby v provedení ANTIVANDAL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; digitální ukazatele polohy a směru jízdy umístěné ve všech stanicích; interkom - automatizovaný systém komunikace přes </w:t>
            </w:r>
            <w:r w:rsidR="00E7437C">
              <w:rPr>
                <w:rFonts w:cs="Calibri"/>
                <w:color w:val="000000"/>
                <w:sz w:val="20"/>
                <w:szCs w:val="20"/>
                <w:lang w:eastAsia="cs-CZ"/>
              </w:rPr>
              <w:t>pevnou linku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t xml:space="preserve">;  </w:t>
            </w:r>
            <w:r w:rsidRPr="00FD1403">
              <w:rPr>
                <w:rFonts w:cs="Calibri"/>
                <w:color w:val="000000"/>
                <w:sz w:val="20"/>
                <w:szCs w:val="20"/>
                <w:lang w:eastAsia="cs-CZ"/>
              </w:rPr>
              <w:lastRenderedPageBreak/>
              <w:t xml:space="preserve">akustický hlásič příjezdu kabiny do stanice; </w:t>
            </w:r>
            <w:r w:rsidR="00E7437C">
              <w:rPr>
                <w:rFonts w:cs="Arial"/>
                <w:sz w:val="20"/>
                <w:szCs w:val="20"/>
              </w:rPr>
              <w:t>zajiš</w:t>
            </w:r>
            <w:r w:rsidRPr="00FD1403">
              <w:rPr>
                <w:rFonts w:cs="Arial"/>
                <w:sz w:val="20"/>
                <w:szCs w:val="20"/>
              </w:rPr>
              <w:t xml:space="preserve">tění střídavého dorovnávání polohy kabiny ve stanici v závislosti na zatížení; </w:t>
            </w:r>
            <w:r w:rsidRPr="00FD1403">
              <w:rPr>
                <w:sz w:val="20"/>
                <w:szCs w:val="20"/>
              </w:rPr>
              <w:t>předčasné otvírání dveří při dojezdu kabiny výtahu do stanice; monitoring dveřní světelné lišty, v případě, že nikdo nevstoupí do kabiny, jsou volby z nástupiště zrušeny</w:t>
            </w:r>
            <w:r w:rsidRPr="00FD1403">
              <w:rPr>
                <w:rStyle w:val="c401"/>
                <w:rFonts w:asciiTheme="minorHAnsi" w:hAnsiTheme="minorHAnsi" w:cs="Arial"/>
                <w:szCs w:val="20"/>
              </w:rPr>
              <w:t>;</w:t>
            </w:r>
            <w:r w:rsidRPr="00FD1403">
              <w:rPr>
                <w:sz w:val="20"/>
                <w:szCs w:val="20"/>
              </w:rPr>
              <w:t xml:space="preserve"> prevence současného navolení směru nahoru a dolu ve stejné stanici;  možnost parkování kabin v hlavní stanici; prodleva v opětovném náběhu provozu výtahů po výpadku proudu; </w:t>
            </w:r>
            <w:r w:rsidRPr="00180E2E">
              <w:rPr>
                <w:b/>
                <w:color w:val="000000" w:themeColor="text1"/>
                <w:sz w:val="20"/>
                <w:szCs w:val="20"/>
              </w:rPr>
              <w:t xml:space="preserve">blokace kabinových voleb pomocí čtečky </w:t>
            </w:r>
            <w:r w:rsidR="000E4D84">
              <w:rPr>
                <w:b/>
                <w:color w:val="000000" w:themeColor="text1"/>
                <w:sz w:val="20"/>
                <w:szCs w:val="20"/>
              </w:rPr>
              <w:t>AKTION</w:t>
            </w:r>
            <w:r w:rsidR="00833A22">
              <w:rPr>
                <w:b/>
                <w:color w:val="000000" w:themeColor="text1"/>
                <w:sz w:val="20"/>
                <w:szCs w:val="20"/>
              </w:rPr>
              <w:t xml:space="preserve"> rektorátní systém UK</w:t>
            </w:r>
            <w:r w:rsidR="00E7437C">
              <w:rPr>
                <w:b/>
                <w:color w:val="000000" w:themeColor="text1"/>
                <w:sz w:val="20"/>
                <w:szCs w:val="20"/>
              </w:rPr>
              <w:t xml:space="preserve"> - příprava</w:t>
            </w:r>
          </w:p>
          <w:p w:rsidR="000E4D84" w:rsidRPr="00AF4970" w:rsidRDefault="003168D4" w:rsidP="000E4D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Čtečka</w:t>
            </w:r>
            <w:r w:rsidR="000E4D84" w:rsidRPr="00AF4970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v jednotlivých  nástupištích a </w:t>
            </w:r>
            <w:r w:rsidR="000E4D84" w:rsidRPr="00AF4970">
              <w:rPr>
                <w:i/>
                <w:color w:val="000000" w:themeColor="text1"/>
                <w:sz w:val="20"/>
                <w:szCs w:val="20"/>
              </w:rPr>
              <w:t xml:space="preserve">v kabině výtahu. </w:t>
            </w:r>
            <w:r w:rsidR="00833A22" w:rsidRPr="00AF4970">
              <w:rPr>
                <w:i/>
                <w:color w:val="000000" w:themeColor="text1"/>
                <w:sz w:val="20"/>
                <w:szCs w:val="20"/>
              </w:rPr>
              <w:t xml:space="preserve"> Výtah bude napojen na EPS a v případě vyhlášení požáru </w:t>
            </w:r>
            <w:r w:rsidR="00330E07">
              <w:rPr>
                <w:i/>
                <w:color w:val="000000" w:themeColor="text1"/>
                <w:sz w:val="20"/>
                <w:szCs w:val="20"/>
              </w:rPr>
              <w:t>BUDE SLOUŽIT JAKO EVAKUAČNÍ</w:t>
            </w:r>
            <w:r w:rsidR="00833A22" w:rsidRPr="00AF4970">
              <w:rPr>
                <w:i/>
                <w:color w:val="000000" w:themeColor="text1"/>
                <w:sz w:val="20"/>
                <w:szCs w:val="20"/>
              </w:rPr>
              <w:t>. Do výtahu bude instalována IP kamera.</w:t>
            </w:r>
            <w:r w:rsidR="00AF4970">
              <w:rPr>
                <w:i/>
                <w:color w:val="000000" w:themeColor="text1"/>
                <w:sz w:val="20"/>
                <w:szCs w:val="20"/>
              </w:rPr>
              <w:t xml:space="preserve"> – </w:t>
            </w:r>
            <w:r>
              <w:rPr>
                <w:i/>
                <w:color w:val="000000" w:themeColor="text1"/>
                <w:sz w:val="20"/>
                <w:szCs w:val="20"/>
              </w:rPr>
              <w:t>z</w:t>
            </w:r>
            <w:r w:rsidR="00AF4970">
              <w:rPr>
                <w:i/>
                <w:color w:val="000000" w:themeColor="text1"/>
                <w:sz w:val="20"/>
                <w:szCs w:val="20"/>
              </w:rPr>
              <w:t xml:space="preserve">ajistíme přípravu </w:t>
            </w:r>
            <w:r>
              <w:rPr>
                <w:i/>
                <w:color w:val="000000" w:themeColor="text1"/>
                <w:sz w:val="20"/>
                <w:szCs w:val="20"/>
              </w:rPr>
              <w:t>(čtečky</w:t>
            </w:r>
            <w:r w:rsidR="007856D0">
              <w:rPr>
                <w:i/>
                <w:color w:val="000000" w:themeColor="text1"/>
                <w:sz w:val="20"/>
                <w:szCs w:val="20"/>
              </w:rPr>
              <w:t>, kameru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a další materiál dodá </w:t>
            </w:r>
            <w:r w:rsidR="007856D0">
              <w:rPr>
                <w:i/>
                <w:color w:val="000000" w:themeColor="text1"/>
                <w:sz w:val="20"/>
                <w:szCs w:val="20"/>
              </w:rPr>
              <w:t xml:space="preserve">dodavatel čteček atd.) </w:t>
            </w:r>
            <w:r w:rsidR="00AF4970">
              <w:rPr>
                <w:i/>
                <w:color w:val="000000" w:themeColor="text1"/>
                <w:sz w:val="20"/>
                <w:szCs w:val="20"/>
              </w:rPr>
              <w:t>za přítomnosti technika</w:t>
            </w:r>
            <w:r w:rsidR="003E3C0F">
              <w:rPr>
                <w:i/>
                <w:color w:val="000000" w:themeColor="text1"/>
                <w:sz w:val="20"/>
                <w:szCs w:val="20"/>
              </w:rPr>
              <w:t xml:space="preserve"> – na střechu kabiny výtahu bude přivedeno napájení (230V) pro čtečku a kameru</w:t>
            </w:r>
          </w:p>
          <w:p w:rsidR="000E4D84" w:rsidRPr="000E4D84" w:rsidRDefault="000E4D84" w:rsidP="000E4D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4224ED" w:rsidRPr="00D47340" w:rsidRDefault="004224ED" w:rsidP="004224ED">
      <w:pPr>
        <w:pStyle w:val="Zkladntext2"/>
        <w:spacing w:line="240" w:lineRule="auto"/>
        <w:rPr>
          <w:b/>
          <w:szCs w:val="24"/>
          <w:u w:val="single"/>
        </w:rPr>
      </w:pPr>
    </w:p>
    <w:p w:rsidR="004224ED" w:rsidRDefault="004224ED" w:rsidP="00845CF7">
      <w:pPr>
        <w:pStyle w:val="Bezmezer"/>
        <w:ind w:right="1"/>
        <w:rPr>
          <w:szCs w:val="20"/>
        </w:rPr>
      </w:pPr>
    </w:p>
    <w:sectPr w:rsidR="004224ED" w:rsidSect="002D78BF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F4141"/>
    <w:multiLevelType w:val="hybridMultilevel"/>
    <w:tmpl w:val="20D83E70"/>
    <w:lvl w:ilvl="0" w:tplc="3EEE9EF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E826DF"/>
    <w:multiLevelType w:val="hybridMultilevel"/>
    <w:tmpl w:val="5AFCCE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23009"/>
    <w:multiLevelType w:val="hybridMultilevel"/>
    <w:tmpl w:val="B7E8C242"/>
    <w:lvl w:ilvl="0" w:tplc="06F667DA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F1F7C47"/>
    <w:multiLevelType w:val="hybridMultilevel"/>
    <w:tmpl w:val="5A68ABD8"/>
    <w:lvl w:ilvl="0" w:tplc="DB06208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5B27877"/>
    <w:multiLevelType w:val="hybridMultilevel"/>
    <w:tmpl w:val="ABA2D220"/>
    <w:lvl w:ilvl="0" w:tplc="3A1813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D32745"/>
    <w:multiLevelType w:val="hybridMultilevel"/>
    <w:tmpl w:val="048A729A"/>
    <w:lvl w:ilvl="0" w:tplc="E0B05E1E">
      <w:numFmt w:val="bullet"/>
      <w:lvlText w:val="-"/>
      <w:lvlJc w:val="left"/>
      <w:pPr>
        <w:ind w:left="1065" w:hanging="360"/>
      </w:pPr>
      <w:rPr>
        <w:rFonts w:ascii="Arial Narrow" w:eastAsia="Calibri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7D601008"/>
    <w:multiLevelType w:val="hybridMultilevel"/>
    <w:tmpl w:val="6D90B7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51899"/>
    <w:multiLevelType w:val="hybridMultilevel"/>
    <w:tmpl w:val="01A688FE"/>
    <w:lvl w:ilvl="0" w:tplc="0A90A86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8BF"/>
    <w:rsid w:val="000747CE"/>
    <w:rsid w:val="0009400E"/>
    <w:rsid w:val="000B75F3"/>
    <w:rsid w:val="000C6123"/>
    <w:rsid w:val="000E3DB4"/>
    <w:rsid w:val="000E4D84"/>
    <w:rsid w:val="000F7AB7"/>
    <w:rsid w:val="00131850"/>
    <w:rsid w:val="00137BDE"/>
    <w:rsid w:val="0015113E"/>
    <w:rsid w:val="00175E46"/>
    <w:rsid w:val="00176772"/>
    <w:rsid w:val="00176B8E"/>
    <w:rsid w:val="00182849"/>
    <w:rsid w:val="001A4679"/>
    <w:rsid w:val="001B655C"/>
    <w:rsid w:val="001E22BC"/>
    <w:rsid w:val="002016D1"/>
    <w:rsid w:val="002031D3"/>
    <w:rsid w:val="00251D96"/>
    <w:rsid w:val="002800D8"/>
    <w:rsid w:val="00285F19"/>
    <w:rsid w:val="002A0697"/>
    <w:rsid w:val="002A1BB0"/>
    <w:rsid w:val="002C66BB"/>
    <w:rsid w:val="002D0135"/>
    <w:rsid w:val="002D78BF"/>
    <w:rsid w:val="00303311"/>
    <w:rsid w:val="003168D4"/>
    <w:rsid w:val="00330E07"/>
    <w:rsid w:val="0034293B"/>
    <w:rsid w:val="00373229"/>
    <w:rsid w:val="003A286D"/>
    <w:rsid w:val="003C0423"/>
    <w:rsid w:val="003E25B5"/>
    <w:rsid w:val="003E3C0F"/>
    <w:rsid w:val="003F41AF"/>
    <w:rsid w:val="00421824"/>
    <w:rsid w:val="004224ED"/>
    <w:rsid w:val="00423492"/>
    <w:rsid w:val="0044081F"/>
    <w:rsid w:val="004419F0"/>
    <w:rsid w:val="0045415C"/>
    <w:rsid w:val="004550BD"/>
    <w:rsid w:val="004665B6"/>
    <w:rsid w:val="004836DD"/>
    <w:rsid w:val="00492EEB"/>
    <w:rsid w:val="00494645"/>
    <w:rsid w:val="004B655E"/>
    <w:rsid w:val="004B728A"/>
    <w:rsid w:val="004C5AE0"/>
    <w:rsid w:val="004D719B"/>
    <w:rsid w:val="00503935"/>
    <w:rsid w:val="00523339"/>
    <w:rsid w:val="005633FB"/>
    <w:rsid w:val="00576EE8"/>
    <w:rsid w:val="00591A07"/>
    <w:rsid w:val="00594491"/>
    <w:rsid w:val="005A2FC3"/>
    <w:rsid w:val="005A59F8"/>
    <w:rsid w:val="005D6D8A"/>
    <w:rsid w:val="006339A5"/>
    <w:rsid w:val="00645B0E"/>
    <w:rsid w:val="00645BFF"/>
    <w:rsid w:val="00655BA9"/>
    <w:rsid w:val="00686DA9"/>
    <w:rsid w:val="006B60F4"/>
    <w:rsid w:val="006C2541"/>
    <w:rsid w:val="006E372B"/>
    <w:rsid w:val="006F0CC7"/>
    <w:rsid w:val="006F342F"/>
    <w:rsid w:val="006F4E22"/>
    <w:rsid w:val="006F62AE"/>
    <w:rsid w:val="00751939"/>
    <w:rsid w:val="0076042E"/>
    <w:rsid w:val="007676CD"/>
    <w:rsid w:val="007762D6"/>
    <w:rsid w:val="007856D0"/>
    <w:rsid w:val="00792B23"/>
    <w:rsid w:val="007A15C8"/>
    <w:rsid w:val="007A47D5"/>
    <w:rsid w:val="007C2F68"/>
    <w:rsid w:val="007F1F0F"/>
    <w:rsid w:val="00824FA7"/>
    <w:rsid w:val="00833A22"/>
    <w:rsid w:val="00837FBA"/>
    <w:rsid w:val="008450F5"/>
    <w:rsid w:val="00845CF7"/>
    <w:rsid w:val="0085309D"/>
    <w:rsid w:val="00857448"/>
    <w:rsid w:val="00860131"/>
    <w:rsid w:val="00874925"/>
    <w:rsid w:val="008C750D"/>
    <w:rsid w:val="008D579B"/>
    <w:rsid w:val="008D7994"/>
    <w:rsid w:val="008E44F9"/>
    <w:rsid w:val="008E5349"/>
    <w:rsid w:val="008F19C7"/>
    <w:rsid w:val="008F397B"/>
    <w:rsid w:val="009318C7"/>
    <w:rsid w:val="00937B22"/>
    <w:rsid w:val="00992F62"/>
    <w:rsid w:val="009B01AA"/>
    <w:rsid w:val="009B3924"/>
    <w:rsid w:val="009B6216"/>
    <w:rsid w:val="009B7732"/>
    <w:rsid w:val="009C6F6B"/>
    <w:rsid w:val="009E0C35"/>
    <w:rsid w:val="009F2695"/>
    <w:rsid w:val="00A10993"/>
    <w:rsid w:val="00A16E23"/>
    <w:rsid w:val="00A17D06"/>
    <w:rsid w:val="00A26B38"/>
    <w:rsid w:val="00A37718"/>
    <w:rsid w:val="00A43176"/>
    <w:rsid w:val="00A706BF"/>
    <w:rsid w:val="00A762FA"/>
    <w:rsid w:val="00A84201"/>
    <w:rsid w:val="00A942A1"/>
    <w:rsid w:val="00A97F56"/>
    <w:rsid w:val="00AB054B"/>
    <w:rsid w:val="00AC54FC"/>
    <w:rsid w:val="00AE042C"/>
    <w:rsid w:val="00AF4970"/>
    <w:rsid w:val="00AF4C7A"/>
    <w:rsid w:val="00AF7EBC"/>
    <w:rsid w:val="00B700A0"/>
    <w:rsid w:val="00B8310A"/>
    <w:rsid w:val="00B92D58"/>
    <w:rsid w:val="00B93289"/>
    <w:rsid w:val="00B95157"/>
    <w:rsid w:val="00BB5E75"/>
    <w:rsid w:val="00BE7361"/>
    <w:rsid w:val="00C03993"/>
    <w:rsid w:val="00C11460"/>
    <w:rsid w:val="00C116E9"/>
    <w:rsid w:val="00C11F71"/>
    <w:rsid w:val="00C551E1"/>
    <w:rsid w:val="00D417B3"/>
    <w:rsid w:val="00D47C8D"/>
    <w:rsid w:val="00D6557E"/>
    <w:rsid w:val="00D70001"/>
    <w:rsid w:val="00D920F6"/>
    <w:rsid w:val="00DB7179"/>
    <w:rsid w:val="00DB7F07"/>
    <w:rsid w:val="00DC0E17"/>
    <w:rsid w:val="00DC10FC"/>
    <w:rsid w:val="00DD3363"/>
    <w:rsid w:val="00DD52BE"/>
    <w:rsid w:val="00DE50B3"/>
    <w:rsid w:val="00DF4412"/>
    <w:rsid w:val="00E02678"/>
    <w:rsid w:val="00E12E2B"/>
    <w:rsid w:val="00E1550C"/>
    <w:rsid w:val="00E17921"/>
    <w:rsid w:val="00E5433C"/>
    <w:rsid w:val="00E6418D"/>
    <w:rsid w:val="00E72BE8"/>
    <w:rsid w:val="00E7437C"/>
    <w:rsid w:val="00E871AA"/>
    <w:rsid w:val="00E873E0"/>
    <w:rsid w:val="00E97EDC"/>
    <w:rsid w:val="00EA3F9A"/>
    <w:rsid w:val="00EC7920"/>
    <w:rsid w:val="00ED79AD"/>
    <w:rsid w:val="00EF1B46"/>
    <w:rsid w:val="00EF556C"/>
    <w:rsid w:val="00F11BBF"/>
    <w:rsid w:val="00F8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CF3316-527E-4942-9B42-48D1D46E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51D96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2D78BF"/>
    <w:rPr>
      <w:rFonts w:ascii="Arial" w:hAnsi="Arial"/>
      <w:sz w:val="20"/>
      <w:lang w:eastAsia="en-US"/>
    </w:rPr>
  </w:style>
  <w:style w:type="table" w:styleId="Mkatabulky">
    <w:name w:val="Table Grid"/>
    <w:basedOn w:val="Normlntabulka"/>
    <w:uiPriority w:val="99"/>
    <w:rsid w:val="002D78B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C66BB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c401">
    <w:name w:val="c_4_01"/>
    <w:rsid w:val="00845CF7"/>
    <w:rPr>
      <w:rFonts w:ascii="Arial" w:hAnsi="Arial"/>
      <w:color w:val="000000"/>
      <w:sz w:val="20"/>
      <w:u w:val="none"/>
      <w:effect w:val="none"/>
    </w:rPr>
  </w:style>
  <w:style w:type="paragraph" w:customStyle="1" w:styleId="Default">
    <w:name w:val="Default"/>
    <w:rsid w:val="00845CF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92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20F6"/>
    <w:rPr>
      <w:rFonts w:ascii="Segoe UI" w:hAnsi="Segoe UI" w:cs="Segoe UI"/>
      <w:sz w:val="18"/>
      <w:szCs w:val="18"/>
      <w:lang w:eastAsia="en-US"/>
    </w:rPr>
  </w:style>
  <w:style w:type="paragraph" w:styleId="Zkladntext2">
    <w:name w:val="Body Text 2"/>
    <w:basedOn w:val="Normln"/>
    <w:link w:val="Zkladntext2Char"/>
    <w:uiPriority w:val="99"/>
    <w:unhideWhenUsed/>
    <w:rsid w:val="004224ED"/>
    <w:pPr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4224ED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1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A66FBF610164449D505257A7874C17" ma:contentTypeVersion="13" ma:contentTypeDescription="Vytvoří nový dokument" ma:contentTypeScope="" ma:versionID="879e3ba95dc3890cc1c854953cc5621d">
  <xsd:schema xmlns:xsd="http://www.w3.org/2001/XMLSchema" xmlns:xs="http://www.w3.org/2001/XMLSchema" xmlns:p="http://schemas.microsoft.com/office/2006/metadata/properties" xmlns:ns2="564a8f93-23a7-41c3-b5f3-9ee0bb2cc1ac" xmlns:ns3="92ee39e7-597d-4923-889a-3b0d9a9919d2" targetNamespace="http://schemas.microsoft.com/office/2006/metadata/properties" ma:root="true" ma:fieldsID="82b4918a02e285a92a302aeacc5c0fa7" ns2:_="" ns3:_="">
    <xsd:import namespace="564a8f93-23a7-41c3-b5f3-9ee0bb2cc1ac"/>
    <xsd:import namespace="92ee39e7-597d-4923-889a-3b0d9a9919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8f93-23a7-41c3-b5f3-9ee0bb2cc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39e7-597d-4923-889a-3b0d9a9919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fcce286-703d-4bce-9993-4a113ec13f4a}" ma:internalName="TaxCatchAll" ma:showField="CatchAllData" ma:web="92ee39e7-597d-4923-889a-3b0d9a9919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FFF421-F9D4-4E38-87D7-6E9481AD0743}"/>
</file>

<file path=customXml/itemProps2.xml><?xml version="1.0" encoding="utf-8"?>
<ds:datastoreItem xmlns:ds="http://schemas.openxmlformats.org/officeDocument/2006/customXml" ds:itemID="{1394800B-63C7-433D-A610-CE106492F6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919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04 - PODHLEDY</vt:lpstr>
    </vt:vector>
  </TitlesOfParts>
  <Company/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PODHLEDY</dc:title>
  <dc:subject/>
  <dc:creator>Ing. arch. Stanislav Heidler</dc:creator>
  <cp:keywords/>
  <dc:description/>
  <cp:lastModifiedBy>urbanova</cp:lastModifiedBy>
  <cp:revision>16</cp:revision>
  <cp:lastPrinted>2016-09-22T06:32:00Z</cp:lastPrinted>
  <dcterms:created xsi:type="dcterms:W3CDTF">2019-05-14T07:56:00Z</dcterms:created>
  <dcterms:modified xsi:type="dcterms:W3CDTF">2019-06-10T11:07:00Z</dcterms:modified>
</cp:coreProperties>
</file>